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7E1" w:rsidRPr="00B85BB0" w:rsidRDefault="008D70B9" w:rsidP="00B85BB0">
      <w:pPr>
        <w:spacing w:after="0"/>
        <w:jc w:val="center"/>
        <w:rPr>
          <w:u w:val="single"/>
        </w:rPr>
      </w:pPr>
      <w:bookmarkStart w:id="0" w:name="_GoBack"/>
      <w:bookmarkEnd w:id="0"/>
      <w:r>
        <w:rPr>
          <w:u w:val="single"/>
        </w:rPr>
        <w:t>Suggested reading for the job family Human rights</w:t>
      </w:r>
    </w:p>
    <w:p w:rsidR="00B85BB0" w:rsidRDefault="00B85BB0" w:rsidP="00B85BB0">
      <w:pPr>
        <w:spacing w:after="0"/>
        <w:jc w:val="center"/>
        <w:rPr>
          <w:u w:val="single"/>
        </w:rPr>
      </w:pPr>
    </w:p>
    <w:p w:rsidR="00B85BB0" w:rsidRPr="00B85BB0" w:rsidRDefault="00B85BB0" w:rsidP="00B85BB0">
      <w:pPr>
        <w:spacing w:after="0"/>
        <w:rPr>
          <w:u w:val="single"/>
        </w:rPr>
      </w:pPr>
      <w:r>
        <w:rPr>
          <w:u w:val="single"/>
        </w:rPr>
        <w:t>a. United Nations</w:t>
      </w:r>
    </w:p>
    <w:p w:rsidR="00A21EB7" w:rsidRDefault="00A21EB7" w:rsidP="00C04E0C">
      <w:pPr>
        <w:numPr>
          <w:ilvl w:val="0"/>
          <w:numId w:val="1"/>
        </w:numPr>
        <w:spacing w:after="0"/>
      </w:pPr>
      <w:r w:rsidRPr="00B85BB0">
        <w:t>www.ohchr.org , and www.un.org/en/rights (respectively www.un.org/fr/rights)</w:t>
      </w:r>
    </w:p>
    <w:p w:rsidR="00A21EB7" w:rsidRPr="00B85BB0" w:rsidRDefault="00A21EB7" w:rsidP="00C04E0C">
      <w:pPr>
        <w:numPr>
          <w:ilvl w:val="0"/>
          <w:numId w:val="1"/>
        </w:numPr>
        <w:spacing w:after="0"/>
      </w:pPr>
      <w:r w:rsidRPr="00B85BB0">
        <w:t>Core human rights treaties</w:t>
      </w:r>
    </w:p>
    <w:p w:rsidR="00A21EB7" w:rsidRPr="00B85BB0" w:rsidRDefault="00A21EB7" w:rsidP="00C04E0C">
      <w:pPr>
        <w:numPr>
          <w:ilvl w:val="0"/>
          <w:numId w:val="1"/>
        </w:numPr>
        <w:spacing w:after="0"/>
      </w:pPr>
      <w:r w:rsidRPr="00B85BB0">
        <w:t>OHCHR report 2013, OHCHR management plan 2014-2017</w:t>
      </w:r>
      <w:r w:rsidR="00C04E0C" w:rsidRPr="00B85BB0">
        <w:t>, both as announced on website</w:t>
      </w:r>
    </w:p>
    <w:p w:rsidR="00C04E0C" w:rsidRDefault="005D7A93" w:rsidP="00C04E0C">
      <w:pPr>
        <w:numPr>
          <w:ilvl w:val="0"/>
          <w:numId w:val="1"/>
        </w:numPr>
        <w:spacing w:after="0"/>
      </w:pPr>
      <w:r w:rsidRPr="00B85BB0">
        <w:t>OHCHR publications as announced on website (e.g., fact sheets, special issue and reference materials</w:t>
      </w:r>
      <w:r w:rsidR="00C04E0C" w:rsidRPr="00B85BB0">
        <w:t>, Working with the United</w:t>
      </w:r>
      <w:r w:rsidR="008D70B9">
        <w:t xml:space="preserve"> Nations Human Rights Programme</w:t>
      </w:r>
      <w:r w:rsidR="00C04E0C" w:rsidRPr="00B85BB0">
        <w:t>:</w:t>
      </w:r>
      <w:r w:rsidR="005D0425">
        <w:t xml:space="preserve"> A Handbook for Civil Society)</w:t>
      </w:r>
    </w:p>
    <w:p w:rsidR="008D70B9" w:rsidRDefault="008D70B9" w:rsidP="008D70B9">
      <w:pPr>
        <w:spacing w:after="0"/>
        <w:ind w:left="720"/>
      </w:pPr>
    </w:p>
    <w:p w:rsidR="005D0425" w:rsidRPr="005D0425" w:rsidRDefault="005D0425" w:rsidP="005D0425">
      <w:pPr>
        <w:spacing w:after="0"/>
        <w:rPr>
          <w:u w:val="single"/>
        </w:rPr>
      </w:pPr>
      <w:r w:rsidRPr="005D0425">
        <w:rPr>
          <w:u w:val="single"/>
        </w:rPr>
        <w:t>b. Other sources</w:t>
      </w:r>
    </w:p>
    <w:p w:rsidR="005D7A93" w:rsidRPr="00B85BB0" w:rsidRDefault="00C04E0C" w:rsidP="00C04E0C">
      <w:pPr>
        <w:numPr>
          <w:ilvl w:val="0"/>
          <w:numId w:val="1"/>
        </w:numPr>
        <w:spacing w:after="0"/>
      </w:pPr>
      <w:r w:rsidRPr="00B85BB0">
        <w:t xml:space="preserve">Influence on the Ground, by Liam </w:t>
      </w:r>
      <w:proofErr w:type="spellStart"/>
      <w:r w:rsidRPr="00B85BB0">
        <w:t>Mahony</w:t>
      </w:r>
      <w:proofErr w:type="spellEnd"/>
      <w:r w:rsidR="00B85BB0">
        <w:t xml:space="preserve"> </w:t>
      </w:r>
      <w:r w:rsidRPr="00B85BB0">
        <w:t>&amp;</w:t>
      </w:r>
      <w:r w:rsidR="00B85BB0">
        <w:t xml:space="preserve"> </w:t>
      </w:r>
      <w:r w:rsidRPr="00B85BB0">
        <w:t>Roger Nash (</w:t>
      </w:r>
      <w:hyperlink r:id="rId6" w:history="1">
        <w:r w:rsidRPr="00B85BB0">
          <w:rPr>
            <w:rStyle w:val="Hyperlink"/>
            <w:color w:val="auto"/>
            <w:u w:val="none"/>
          </w:rPr>
          <w:t>www.fieldviewsolutions.org</w:t>
        </w:r>
      </w:hyperlink>
      <w:r w:rsidRPr="00B85BB0">
        <w:t>)</w:t>
      </w:r>
    </w:p>
    <w:p w:rsidR="00C04E0C" w:rsidRDefault="00715FA2" w:rsidP="00C04E0C">
      <w:pPr>
        <w:numPr>
          <w:ilvl w:val="0"/>
          <w:numId w:val="1"/>
        </w:numPr>
        <w:spacing w:after="0"/>
      </w:pPr>
      <w:r>
        <w:t>Annual reports of major international human rights non-governmental organizations (e.g., Amnesty International)</w:t>
      </w:r>
    </w:p>
    <w:p w:rsidR="00562360" w:rsidRDefault="00562360" w:rsidP="00C04E0C">
      <w:pPr>
        <w:numPr>
          <w:ilvl w:val="0"/>
          <w:numId w:val="1"/>
        </w:numPr>
        <w:spacing w:after="0"/>
      </w:pPr>
      <w:r>
        <w:t xml:space="preserve">One of the following basic textbooks: </w:t>
      </w:r>
    </w:p>
    <w:p w:rsidR="00562360" w:rsidRDefault="00562360" w:rsidP="00562360">
      <w:pPr>
        <w:numPr>
          <w:ilvl w:val="0"/>
          <w:numId w:val="2"/>
        </w:numPr>
        <w:spacing w:after="0"/>
      </w:pPr>
      <w:r>
        <w:t>Jack Donnelly: Universal human rights in theory and practice</w:t>
      </w:r>
    </w:p>
    <w:p w:rsidR="00562360" w:rsidRDefault="008F19C1" w:rsidP="00562360">
      <w:pPr>
        <w:numPr>
          <w:ilvl w:val="0"/>
          <w:numId w:val="2"/>
        </w:numPr>
        <w:spacing w:after="0"/>
      </w:pPr>
      <w:r>
        <w:t xml:space="preserve">Philip Alston &amp; Ryan Goodman: International human rights </w:t>
      </w:r>
    </w:p>
    <w:p w:rsidR="008F19C1" w:rsidRPr="00B85BB0" w:rsidRDefault="008F19C1" w:rsidP="00E007F9">
      <w:pPr>
        <w:spacing w:after="0"/>
        <w:ind w:left="1080"/>
      </w:pPr>
    </w:p>
    <w:sectPr w:rsidR="008F19C1" w:rsidRPr="00B85B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0287B"/>
    <w:multiLevelType w:val="hybridMultilevel"/>
    <w:tmpl w:val="D32237E4"/>
    <w:lvl w:ilvl="0" w:tplc="B2FAAD38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EC35A7F"/>
    <w:multiLevelType w:val="hybridMultilevel"/>
    <w:tmpl w:val="1A767764"/>
    <w:lvl w:ilvl="0" w:tplc="ED4C46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B7"/>
    <w:rsid w:val="001727E1"/>
    <w:rsid w:val="001744AE"/>
    <w:rsid w:val="00312C8A"/>
    <w:rsid w:val="00562360"/>
    <w:rsid w:val="005D0425"/>
    <w:rsid w:val="005D7A93"/>
    <w:rsid w:val="006756BC"/>
    <w:rsid w:val="00715FA2"/>
    <w:rsid w:val="008D70B9"/>
    <w:rsid w:val="008F19C1"/>
    <w:rsid w:val="00A21EB7"/>
    <w:rsid w:val="00B85BB0"/>
    <w:rsid w:val="00C04E0C"/>
    <w:rsid w:val="00E0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21E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21E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eldviewsolutions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OHCHR</Company>
  <LinksUpToDate>false</LinksUpToDate>
  <CharactersWithSpaces>862</CharactersWithSpaces>
  <SharedDoc>false</SharedDoc>
  <HLinks>
    <vt:vector size="6" baseType="variant">
      <vt:variant>
        <vt:i4>3932217</vt:i4>
      </vt:variant>
      <vt:variant>
        <vt:i4>0</vt:i4>
      </vt:variant>
      <vt:variant>
        <vt:i4>0</vt:i4>
      </vt:variant>
      <vt:variant>
        <vt:i4>5</vt:i4>
      </vt:variant>
      <vt:variant>
        <vt:lpwstr>http://www.fieldviewsolutions.org/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Presentation OHCHR</dc:creator>
  <cp:lastModifiedBy>Andraz Melansek</cp:lastModifiedBy>
  <cp:revision>2</cp:revision>
  <dcterms:created xsi:type="dcterms:W3CDTF">2014-11-11T18:06:00Z</dcterms:created>
  <dcterms:modified xsi:type="dcterms:W3CDTF">2014-11-11T18:06:00Z</dcterms:modified>
</cp:coreProperties>
</file>